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vorsehen-এর রূপান্তর</o:Title>
    <o:Author>Netzverb &lt;info@netzverb.de&gt;</o:Author>
    <o:Subject>
			জার্মান ক্রিয়া vorsehen (নির্ধারণ করা, আগাম পরিকল্পনা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vorsehen-এর রূপান্তর</w:t>
        <w:br/>
      </w:r>
      <w:r>
        <w:rPr>
          <w:sz w:val="16"/>
          <w:color w:val="999999"/>
        </w:rPr>
        <w:t>https://bn.verbformen.net/conjugation/vorsehen.htm</w:t>
      </w:r>
    </w:p>
    <!-- EIGENSCHAFTEN -->
    <w:p>
      <w:r>
        <w:rPr>
          <w:color w:val="999999"/>
        </w:rPr>
        <w:t>
					অনিয়মিত</w:t>
        <w:t xml:space="preserve"> · </w:t>
        <w:t>
					haben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স্বরবর্ণের পরে -e অপসারণ « </w:t>
        <w:t xml:space="preserve">» মূল স্বরের পরিবর্তন</w:t>
        <w:t xml:space="preserve"> e - a</w:t>
        <w:t xml:space="preserve"> - e « </w:t>
        <w:t xml:space="preserve">» বর্তমান ও আদেশবাচকে e/ie পরিবর্তন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